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025B" w:rsidRDefault="00284A45">
      <w:pPr>
        <w:jc w:val="center"/>
        <w:rPr>
          <w:rFonts w:ascii="黑体" w:eastAsia="黑体" w:hAnsi="黑体" w:cs="黑体"/>
          <w:b/>
          <w:sz w:val="28"/>
          <w:szCs w:val="28"/>
        </w:rPr>
      </w:pPr>
      <w:r>
        <w:rPr>
          <w:rFonts w:ascii="黑体" w:eastAsia="黑体" w:hAnsi="黑体" w:cs="黑体"/>
          <w:b/>
          <w:sz w:val="28"/>
          <w:szCs w:val="28"/>
        </w:rPr>
        <w:t>佛罗里达大学商科硕士项目</w:t>
      </w:r>
    </w:p>
    <w:p w:rsidR="00F7025B" w:rsidRDefault="00284A45">
      <w:pPr>
        <w:jc w:val="center"/>
        <w:rPr>
          <w:rFonts w:ascii="黑体" w:eastAsia="黑体" w:hAnsi="黑体" w:cs="黑体"/>
          <w:b/>
          <w:sz w:val="28"/>
          <w:szCs w:val="28"/>
        </w:rPr>
      </w:pPr>
      <w:r>
        <w:rPr>
          <w:rFonts w:ascii="黑体" w:eastAsia="黑体" w:hAnsi="黑体" w:cs="黑体"/>
          <w:b/>
          <w:sz w:val="28"/>
          <w:szCs w:val="28"/>
        </w:rPr>
        <w:t>（2018 年秋季入学）</w:t>
      </w:r>
    </w:p>
    <w:p w:rsidR="00F7025B" w:rsidRDefault="00F7025B">
      <w:pPr>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保录条件：</w:t>
      </w:r>
      <w:r>
        <w:rPr>
          <w:rFonts w:ascii="黑体" w:eastAsia="黑体" w:hAnsi="黑体" w:cs="黑体"/>
        </w:rPr>
        <w:t>GPA 3.0+，TOEFL 85+，GMAT 600+</w:t>
      </w:r>
    </w:p>
    <w:p w:rsidR="00F7025B" w:rsidRDefault="00284A45">
      <w:pPr>
        <w:jc w:val="left"/>
        <w:rPr>
          <w:rFonts w:ascii="黑体" w:eastAsia="黑体" w:hAnsi="黑体" w:cs="黑体"/>
          <w:b/>
        </w:rPr>
      </w:pPr>
      <w:r>
        <w:rPr>
          <w:rFonts w:ascii="黑体" w:eastAsia="黑体" w:hAnsi="黑体" w:cs="黑体"/>
          <w:b/>
        </w:rPr>
        <w:t>保录专业：</w:t>
      </w:r>
      <w:r>
        <w:rPr>
          <w:rFonts w:ascii="黑体" w:eastAsia="黑体" w:hAnsi="黑体" w:cs="黑体"/>
        </w:rPr>
        <w:t>金融、会计、国际商务、管理、</w:t>
      </w:r>
      <w:r w:rsidR="0045747A">
        <w:rPr>
          <w:rFonts w:ascii="黑体" w:eastAsia="黑体" w:hAnsi="黑体" w:cs="黑体" w:hint="eastAsia"/>
        </w:rPr>
        <w:t>创业、</w:t>
      </w:r>
      <w:r>
        <w:rPr>
          <w:rFonts w:ascii="黑体" w:eastAsia="黑体" w:hAnsi="黑体" w:cs="黑体"/>
        </w:rPr>
        <w:t>信息系统与运营管理</w:t>
      </w:r>
    </w:p>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一、项目背景</w:t>
      </w:r>
    </w:p>
    <w:p w:rsidR="00F7025B" w:rsidRDefault="00284A45">
      <w:pPr>
        <w:ind w:firstLine="420"/>
        <w:jc w:val="left"/>
        <w:rPr>
          <w:rFonts w:ascii="黑体" w:eastAsia="黑体" w:hAnsi="黑体" w:cs="黑体"/>
        </w:rPr>
      </w:pPr>
      <w:r>
        <w:rPr>
          <w:rFonts w:ascii="黑体" w:eastAsia="黑体" w:hAnsi="黑体" w:cs="黑体"/>
        </w:rPr>
        <w:t>北美高等教育协会（Association of North America Higher Education International)，成立于 2014 年，是美国非营利国际教育组织，总部位于佛罗里达州，现有会员来自全球 100 多所大学或教育机构。协会通过促进北美高校与世界各国高校之间以及跨国企业的交流与合作，开展学术交流、访问学者、学生交流以及跨境联合培养等国际教育项目，提高高等院校的国际参与度，培养全球化人才，提升学生的国际素养和国际竞争力。</w:t>
      </w:r>
    </w:p>
    <w:p w:rsidR="00F7025B" w:rsidRDefault="00284A45">
      <w:pPr>
        <w:ind w:firstLine="420"/>
        <w:jc w:val="left"/>
        <w:rPr>
          <w:rFonts w:ascii="黑体" w:eastAsia="黑体" w:hAnsi="黑体" w:cs="黑体"/>
        </w:rPr>
      </w:pPr>
      <w:r>
        <w:rPr>
          <w:rFonts w:ascii="黑体" w:eastAsia="黑体" w:hAnsi="黑体" w:cs="黑体"/>
        </w:rPr>
        <w:t>经佛罗里达大学授权，ANAHEI 负责佛罗里达大学 Warrington 工商管理学院的招生工作，同时，金融硕士首次面向中国招生。通过 ANANHEI 选拔并提名面试，遴选中国优秀学子升入美国 TOP50 名校佛罗里达大学攻读硕士学位。</w:t>
      </w:r>
    </w:p>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二、院校简介</w:t>
      </w:r>
    </w:p>
    <w:p w:rsidR="00F7025B" w:rsidRDefault="00284A45">
      <w:pPr>
        <w:ind w:firstLine="420"/>
        <w:jc w:val="left"/>
        <w:rPr>
          <w:rFonts w:ascii="黑体" w:eastAsia="黑体" w:hAnsi="黑体" w:cs="黑体"/>
        </w:rPr>
      </w:pPr>
      <w:r>
        <w:rPr>
          <w:rFonts w:ascii="黑体" w:eastAsia="黑体" w:hAnsi="黑体" w:cs="黑体"/>
        </w:rPr>
        <w:t>佛罗里达大学（University of Florida，简称UF），1853 年建校，是美国佛罗里达州的一所顶尖公立研究型大学。UF 是世界一流大学联盟美国大学协会的 62 所研究型大学之一，美国一级国家级大学，享有公立常春藤称号，一向以多元化的学术教育闻名。</w:t>
      </w:r>
    </w:p>
    <w:p w:rsidR="00F7025B" w:rsidRDefault="00284A45">
      <w:pPr>
        <w:ind w:firstLine="420"/>
        <w:jc w:val="left"/>
        <w:rPr>
          <w:rFonts w:ascii="黑体" w:eastAsia="黑体" w:hAnsi="黑体" w:cs="黑体"/>
        </w:rPr>
      </w:pPr>
      <w:r>
        <w:rPr>
          <w:rFonts w:ascii="黑体" w:eastAsia="黑体" w:hAnsi="黑体" w:cs="黑体"/>
        </w:rPr>
        <w:t>201</w:t>
      </w:r>
      <w:r w:rsidR="00E96903">
        <w:rPr>
          <w:rFonts w:ascii="黑体" w:eastAsia="黑体" w:hAnsi="黑体" w:cs="黑体" w:hint="eastAsia"/>
        </w:rPr>
        <w:t xml:space="preserve">8 </w:t>
      </w:r>
      <w:r>
        <w:rPr>
          <w:rFonts w:ascii="黑体" w:eastAsia="黑体" w:hAnsi="黑体" w:cs="黑体"/>
        </w:rPr>
        <w:t>US</w:t>
      </w:r>
      <w:r w:rsidR="0062721A">
        <w:rPr>
          <w:rFonts w:ascii="黑体" w:eastAsia="黑体" w:hAnsi="黑体" w:cs="黑体" w:hint="eastAsia"/>
        </w:rPr>
        <w:t xml:space="preserve"> </w:t>
      </w:r>
      <w:r>
        <w:rPr>
          <w:rFonts w:ascii="黑体" w:eastAsia="黑体" w:hAnsi="黑体" w:cs="黑体"/>
        </w:rPr>
        <w:t xml:space="preserve">News 全美大学综排第 </w:t>
      </w:r>
      <w:r w:rsidR="008F3029">
        <w:rPr>
          <w:rFonts w:ascii="黑体" w:eastAsia="黑体" w:hAnsi="黑体" w:cs="黑体" w:hint="eastAsia"/>
        </w:rPr>
        <w:t>42</w:t>
      </w:r>
      <w:r>
        <w:rPr>
          <w:rFonts w:ascii="黑体" w:eastAsia="黑体" w:hAnsi="黑体" w:cs="黑体"/>
        </w:rPr>
        <w:t xml:space="preserve"> 位，公立大学第 </w:t>
      </w:r>
      <w:r w:rsidR="008F3029">
        <w:rPr>
          <w:rFonts w:ascii="黑体" w:eastAsia="黑体" w:hAnsi="黑体" w:cs="黑体" w:hint="eastAsia"/>
        </w:rPr>
        <w:t>9</w:t>
      </w:r>
      <w:r>
        <w:rPr>
          <w:rFonts w:ascii="黑体" w:eastAsia="黑体" w:hAnsi="黑体" w:cs="黑体"/>
        </w:rPr>
        <w:t xml:space="preserve"> 位，商学院第</w:t>
      </w:r>
      <w:r w:rsidR="00124574">
        <w:rPr>
          <w:rFonts w:ascii="黑体" w:eastAsia="黑体" w:hAnsi="黑体" w:cs="黑体" w:hint="eastAsia"/>
        </w:rPr>
        <w:t>40</w:t>
      </w:r>
      <w:r>
        <w:rPr>
          <w:rFonts w:ascii="黑体" w:eastAsia="黑体" w:hAnsi="黑体" w:cs="黑体"/>
        </w:rPr>
        <w:t>位，世界大学第 82 位；2016 福布斯“最有价值大学”第 3 位；Webometrics 世界大学排名第 17 位。</w:t>
      </w:r>
    </w:p>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三、项目优势</w:t>
      </w:r>
    </w:p>
    <w:p w:rsidR="00F7025B" w:rsidRDefault="00284A45">
      <w:pPr>
        <w:numPr>
          <w:ilvl w:val="0"/>
          <w:numId w:val="3"/>
        </w:numPr>
        <w:ind w:hanging="420"/>
        <w:jc w:val="left"/>
      </w:pPr>
      <w:r>
        <w:rPr>
          <w:rFonts w:ascii="黑体" w:eastAsia="黑体" w:hAnsi="黑体" w:cs="黑体"/>
        </w:rPr>
        <w:t>提前面试录取，锁定硕士名额；</w:t>
      </w:r>
    </w:p>
    <w:p w:rsidR="00F7025B" w:rsidRDefault="00284A45">
      <w:pPr>
        <w:numPr>
          <w:ilvl w:val="0"/>
          <w:numId w:val="3"/>
        </w:numPr>
        <w:ind w:hanging="420"/>
        <w:jc w:val="left"/>
      </w:pPr>
      <w:r>
        <w:rPr>
          <w:rFonts w:ascii="黑体" w:eastAsia="黑体" w:hAnsi="黑体" w:cs="黑体"/>
        </w:rPr>
        <w:t>通过 ANAHEI 绿色通道统一申请，高效快捷；</w:t>
      </w:r>
    </w:p>
    <w:p w:rsidR="00F7025B" w:rsidRDefault="00284A45">
      <w:pPr>
        <w:numPr>
          <w:ilvl w:val="0"/>
          <w:numId w:val="3"/>
        </w:numPr>
        <w:ind w:hanging="420"/>
        <w:jc w:val="left"/>
      </w:pPr>
      <w:r>
        <w:rPr>
          <w:rFonts w:ascii="黑体" w:eastAsia="黑体" w:hAnsi="黑体" w:cs="黑体"/>
        </w:rPr>
        <w:t>免除工作经验背景限制，接受跨专业申请；</w:t>
      </w:r>
    </w:p>
    <w:p w:rsidR="00F7025B" w:rsidRDefault="00284A45">
      <w:pPr>
        <w:numPr>
          <w:ilvl w:val="0"/>
          <w:numId w:val="3"/>
        </w:numPr>
        <w:ind w:hanging="420"/>
        <w:jc w:val="left"/>
      </w:pPr>
      <w:r>
        <w:rPr>
          <w:rFonts w:ascii="黑体" w:eastAsia="黑体" w:hAnsi="黑体" w:cs="黑体"/>
        </w:rPr>
        <w:t>沃灵顿工商管理学院商科硕士投资回报率高，毕业生平均底薪 99241 美元；</w:t>
      </w:r>
    </w:p>
    <w:p w:rsidR="00F7025B" w:rsidRDefault="00284A45">
      <w:pPr>
        <w:numPr>
          <w:ilvl w:val="0"/>
          <w:numId w:val="3"/>
        </w:numPr>
        <w:ind w:hanging="420"/>
        <w:jc w:val="left"/>
      </w:pPr>
      <w:r>
        <w:rPr>
          <w:rFonts w:ascii="黑体" w:eastAsia="黑体" w:hAnsi="黑体" w:cs="黑体"/>
        </w:rPr>
        <w:t>亚裔学生比例低，会计学院亚裔学生占比仅 9%，金融硕士国际生占比仅 10.2%；</w:t>
      </w:r>
    </w:p>
    <w:p w:rsidR="00F7025B" w:rsidRDefault="00284A45">
      <w:pPr>
        <w:numPr>
          <w:ilvl w:val="0"/>
          <w:numId w:val="3"/>
        </w:numPr>
        <w:ind w:hanging="420"/>
        <w:jc w:val="left"/>
      </w:pPr>
      <w:r>
        <w:rPr>
          <w:rFonts w:ascii="黑体" w:eastAsia="黑体" w:hAnsi="黑体" w:cs="黑体"/>
        </w:rPr>
        <w:t>享受美国顶级大学教育资源，汇聚商业精英及校友人脉；</w:t>
      </w:r>
    </w:p>
    <w:p w:rsidR="00F7025B" w:rsidRDefault="00284A45">
      <w:pPr>
        <w:numPr>
          <w:ilvl w:val="0"/>
          <w:numId w:val="3"/>
        </w:numPr>
        <w:ind w:hanging="420"/>
        <w:jc w:val="left"/>
      </w:pPr>
      <w:r>
        <w:rPr>
          <w:rFonts w:ascii="黑体" w:eastAsia="黑体" w:hAnsi="黑体" w:cs="黑体"/>
        </w:rPr>
        <w:t>毕业后，由北美高等教育协会推荐进入美国企业 OPT 实习；</w:t>
      </w:r>
    </w:p>
    <w:p w:rsidR="00F7025B" w:rsidRDefault="00284A45">
      <w:pPr>
        <w:numPr>
          <w:ilvl w:val="0"/>
          <w:numId w:val="3"/>
        </w:numPr>
        <w:ind w:hanging="420"/>
        <w:jc w:val="left"/>
      </w:pPr>
      <w:r>
        <w:rPr>
          <w:rFonts w:ascii="黑体" w:eastAsia="黑体" w:hAnsi="黑体" w:cs="黑体"/>
        </w:rPr>
        <w:t>佛罗里达州素有“Sunshine State”美誉，环境优美，生活成本低。</w:t>
      </w:r>
    </w:p>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四、Warrington 工商管理学院简介</w:t>
      </w:r>
    </w:p>
    <w:p w:rsidR="00F7025B" w:rsidRDefault="00284A45">
      <w:pPr>
        <w:ind w:firstLine="420"/>
        <w:jc w:val="left"/>
        <w:rPr>
          <w:rFonts w:ascii="黑体" w:eastAsia="黑体" w:hAnsi="黑体" w:cs="黑体"/>
        </w:rPr>
      </w:pPr>
      <w:r>
        <w:rPr>
          <w:rFonts w:ascii="黑体" w:eastAsia="黑体" w:hAnsi="黑体" w:cs="黑体"/>
        </w:rPr>
        <w:t>佛罗里达大学沃灵顿工商管理学院 (Warrington College of Business Administration)成立于 1926 年，1929 年获得 AACSB 认证。沃灵顿工商管理学院下设 3 个二级学院，霍夫研究生商学院院（Hough Graduate School of Business）、赫文纳商学院（Heavener School of Business）和费舍会计学院（Fisher School of Accounting）。</w:t>
      </w:r>
    </w:p>
    <w:p w:rsidR="00F7025B" w:rsidRDefault="00284A45">
      <w:pPr>
        <w:ind w:firstLine="420"/>
        <w:jc w:val="left"/>
        <w:rPr>
          <w:rFonts w:ascii="黑体" w:eastAsia="黑体" w:hAnsi="黑体" w:cs="黑体"/>
        </w:rPr>
      </w:pPr>
      <w:r>
        <w:rPr>
          <w:rFonts w:ascii="黑体" w:eastAsia="黑体" w:hAnsi="黑体" w:cs="黑体"/>
        </w:rPr>
        <w:t>霍夫研究生商学院的 4 个硕士专业在 2015/201</w:t>
      </w:r>
      <w:r w:rsidR="00F553EC">
        <w:rPr>
          <w:rFonts w:ascii="黑体" w:eastAsia="黑体" w:hAnsi="黑体" w:cs="黑体"/>
        </w:rPr>
        <w:t>6</w:t>
      </w:r>
      <w:r>
        <w:rPr>
          <w:rFonts w:ascii="黑体" w:eastAsia="黑体" w:hAnsi="黑体" w:cs="黑体"/>
        </w:rPr>
        <w:t xml:space="preserve"> Eduniversal 最佳硕士排名公立大</w:t>
      </w:r>
      <w:r>
        <w:rPr>
          <w:rFonts w:ascii="黑体" w:eastAsia="黑体" w:hAnsi="黑体" w:cs="黑体"/>
        </w:rPr>
        <w:lastRenderedPageBreak/>
        <w:t>学研究生专业排名 TOP5。</w:t>
      </w:r>
    </w:p>
    <w:p w:rsidR="00F7025B" w:rsidRDefault="00F7025B">
      <w:pPr>
        <w:jc w:val="left"/>
        <w:rPr>
          <w:rFonts w:ascii="黑体" w:eastAsia="黑体" w:hAnsi="黑体" w:cs="黑体"/>
        </w:rPr>
      </w:pPr>
    </w:p>
    <w:p w:rsidR="00F7025B" w:rsidRDefault="00284A45">
      <w:pPr>
        <w:rPr>
          <w:rFonts w:ascii="黑体" w:eastAsia="黑体" w:hAnsi="黑体" w:cs="黑体"/>
          <w:b/>
        </w:rPr>
      </w:pPr>
      <w:r>
        <w:rPr>
          <w:rFonts w:ascii="黑体" w:eastAsia="黑体" w:hAnsi="黑体" w:cs="黑体"/>
          <w:b/>
        </w:rPr>
        <w:t>五、硕士专业设置与专业排名</w:t>
      </w:r>
    </w:p>
    <w:tbl>
      <w:tblPr>
        <w:tblStyle w:val="a5"/>
        <w:tblW w:w="86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6"/>
        <w:gridCol w:w="2258"/>
        <w:gridCol w:w="1134"/>
        <w:gridCol w:w="1021"/>
        <w:gridCol w:w="1559"/>
        <w:gridCol w:w="1134"/>
      </w:tblGrid>
      <w:tr w:rsidR="00F7025B">
        <w:trPr>
          <w:trHeight w:val="100"/>
        </w:trPr>
        <w:tc>
          <w:tcPr>
            <w:tcW w:w="1536" w:type="dxa"/>
            <w:shd w:val="clear" w:color="auto" w:fill="FFFFFF"/>
            <w:vAlign w:val="center"/>
          </w:tcPr>
          <w:p w:rsidR="00F7025B" w:rsidRDefault="00284A45">
            <w:pPr>
              <w:contextualSpacing w:val="0"/>
              <w:jc w:val="center"/>
              <w:rPr>
                <w:rFonts w:ascii="黑体" w:eastAsia="黑体" w:hAnsi="黑体" w:cs="黑体"/>
                <w:b/>
              </w:rPr>
            </w:pPr>
            <w:r>
              <w:rPr>
                <w:rFonts w:ascii="黑体" w:eastAsia="黑体" w:hAnsi="黑体" w:cs="黑体"/>
                <w:b/>
              </w:rPr>
              <w:t>学院</w:t>
            </w:r>
          </w:p>
        </w:tc>
        <w:tc>
          <w:tcPr>
            <w:tcW w:w="2258" w:type="dxa"/>
            <w:shd w:val="clear" w:color="auto" w:fill="FFFFFF"/>
            <w:vAlign w:val="center"/>
          </w:tcPr>
          <w:p w:rsidR="00F7025B" w:rsidRDefault="00284A45">
            <w:pPr>
              <w:contextualSpacing w:val="0"/>
              <w:jc w:val="center"/>
              <w:rPr>
                <w:rFonts w:ascii="黑体" w:eastAsia="黑体" w:hAnsi="黑体" w:cs="黑体"/>
                <w:b/>
              </w:rPr>
            </w:pPr>
            <w:r>
              <w:rPr>
                <w:rFonts w:ascii="黑体" w:eastAsia="黑体" w:hAnsi="黑体" w:cs="黑体"/>
                <w:b/>
              </w:rPr>
              <w:t>专业</w:t>
            </w:r>
          </w:p>
        </w:tc>
        <w:tc>
          <w:tcPr>
            <w:tcW w:w="1134" w:type="dxa"/>
          </w:tcPr>
          <w:p w:rsidR="00F7025B" w:rsidRDefault="00284A45">
            <w:pPr>
              <w:contextualSpacing w:val="0"/>
              <w:jc w:val="center"/>
              <w:rPr>
                <w:rFonts w:ascii="黑体" w:eastAsia="黑体" w:hAnsi="黑体" w:cs="黑体"/>
                <w:b/>
              </w:rPr>
            </w:pPr>
            <w:r>
              <w:rPr>
                <w:rFonts w:ascii="黑体" w:eastAsia="黑体" w:hAnsi="黑体" w:cs="黑体"/>
                <w:b/>
              </w:rPr>
              <w:t>全美</w:t>
            </w:r>
          </w:p>
        </w:tc>
        <w:tc>
          <w:tcPr>
            <w:tcW w:w="1021" w:type="dxa"/>
          </w:tcPr>
          <w:p w:rsidR="00F7025B" w:rsidRDefault="00284A45">
            <w:pPr>
              <w:contextualSpacing w:val="0"/>
              <w:jc w:val="center"/>
              <w:rPr>
                <w:rFonts w:ascii="黑体" w:eastAsia="黑体" w:hAnsi="黑体" w:cs="黑体"/>
                <w:b/>
              </w:rPr>
            </w:pPr>
            <w:r>
              <w:rPr>
                <w:rFonts w:ascii="黑体" w:eastAsia="黑体" w:hAnsi="黑体" w:cs="黑体"/>
                <w:b/>
              </w:rPr>
              <w:t>公立</w:t>
            </w:r>
          </w:p>
        </w:tc>
        <w:tc>
          <w:tcPr>
            <w:tcW w:w="1559" w:type="dxa"/>
            <w:shd w:val="clear" w:color="auto" w:fill="FFFFFF"/>
            <w:vAlign w:val="center"/>
          </w:tcPr>
          <w:p w:rsidR="00F7025B" w:rsidRDefault="00284A45">
            <w:pPr>
              <w:contextualSpacing w:val="0"/>
              <w:jc w:val="center"/>
              <w:rPr>
                <w:rFonts w:ascii="黑体" w:eastAsia="黑体" w:hAnsi="黑体" w:cs="黑体"/>
                <w:b/>
              </w:rPr>
            </w:pPr>
            <w:r>
              <w:rPr>
                <w:rFonts w:ascii="黑体" w:eastAsia="黑体" w:hAnsi="黑体" w:cs="黑体"/>
                <w:b/>
              </w:rPr>
              <w:t>学制</w:t>
            </w:r>
          </w:p>
        </w:tc>
        <w:tc>
          <w:tcPr>
            <w:tcW w:w="1134" w:type="dxa"/>
            <w:vAlign w:val="center"/>
          </w:tcPr>
          <w:p w:rsidR="00F7025B" w:rsidRDefault="00284A45">
            <w:pPr>
              <w:contextualSpacing w:val="0"/>
              <w:jc w:val="center"/>
              <w:rPr>
                <w:rFonts w:ascii="黑体" w:eastAsia="黑体" w:hAnsi="黑体" w:cs="黑体"/>
                <w:b/>
              </w:rPr>
            </w:pPr>
            <w:r>
              <w:rPr>
                <w:rFonts w:ascii="黑体" w:eastAsia="黑体" w:hAnsi="黑体" w:cs="黑体"/>
                <w:b/>
              </w:rPr>
              <w:t>学费</w:t>
            </w:r>
          </w:p>
        </w:tc>
      </w:tr>
      <w:tr w:rsidR="00F7025B">
        <w:trPr>
          <w:trHeight w:val="100"/>
        </w:trPr>
        <w:tc>
          <w:tcPr>
            <w:tcW w:w="1536" w:type="dxa"/>
            <w:vMerge w:val="restart"/>
            <w:shd w:val="clear" w:color="auto" w:fill="FFFFFF"/>
          </w:tcPr>
          <w:p w:rsidR="00F7025B" w:rsidRDefault="00284A45">
            <w:pPr>
              <w:contextualSpacing w:val="0"/>
              <w:rPr>
                <w:rFonts w:ascii="黑体" w:eastAsia="黑体" w:hAnsi="黑体" w:cs="黑体"/>
              </w:rPr>
            </w:pPr>
            <w:r>
              <w:rPr>
                <w:rFonts w:ascii="黑体" w:eastAsia="黑体" w:hAnsi="黑体" w:cs="黑体"/>
              </w:rPr>
              <w:t>Fisher</w:t>
            </w:r>
          </w:p>
          <w:p w:rsidR="00F7025B" w:rsidRDefault="00284A45">
            <w:pPr>
              <w:contextualSpacing w:val="0"/>
              <w:rPr>
                <w:rFonts w:ascii="黑体" w:eastAsia="黑体" w:hAnsi="黑体" w:cs="黑体"/>
              </w:rPr>
            </w:pPr>
            <w:r>
              <w:rPr>
                <w:rFonts w:ascii="黑体" w:eastAsia="黑体" w:hAnsi="黑体" w:cs="黑体"/>
              </w:rPr>
              <w:t>会计学院</w:t>
            </w: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会计硕士-审计方向</w:t>
            </w:r>
          </w:p>
        </w:tc>
        <w:tc>
          <w:tcPr>
            <w:tcW w:w="1134" w:type="dxa"/>
          </w:tcPr>
          <w:p w:rsidR="00F7025B" w:rsidRDefault="00D84D78">
            <w:pPr>
              <w:contextualSpacing w:val="0"/>
              <w:jc w:val="center"/>
              <w:rPr>
                <w:rFonts w:ascii="黑体" w:eastAsia="黑体" w:hAnsi="黑体" w:cs="黑体"/>
              </w:rPr>
            </w:pPr>
            <w:r>
              <w:rPr>
                <w:rFonts w:ascii="黑体" w:eastAsia="黑体" w:hAnsi="黑体" w:cs="黑体" w:hint="eastAsia"/>
              </w:rPr>
              <w:t>1</w:t>
            </w:r>
            <w:r w:rsidR="00895C44">
              <w:rPr>
                <w:rFonts w:ascii="黑体" w:eastAsia="黑体" w:hAnsi="黑体" w:cs="黑体" w:hint="eastAsia"/>
              </w:rPr>
              <w:t>8</w:t>
            </w:r>
          </w:p>
        </w:tc>
        <w:tc>
          <w:tcPr>
            <w:tcW w:w="1021" w:type="dxa"/>
          </w:tcPr>
          <w:p w:rsidR="00F7025B" w:rsidRDefault="00895C44">
            <w:pPr>
              <w:contextualSpacing w:val="0"/>
              <w:jc w:val="center"/>
              <w:rPr>
                <w:rFonts w:ascii="黑体" w:eastAsia="黑体" w:hAnsi="黑体" w:cs="黑体"/>
              </w:rPr>
            </w:pPr>
            <w:r>
              <w:rPr>
                <w:rFonts w:ascii="黑体" w:eastAsia="黑体" w:hAnsi="黑体" w:cs="黑体" w:hint="eastAsia"/>
              </w:rPr>
              <w:t>8</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1年，34学分</w:t>
            </w:r>
          </w:p>
        </w:tc>
        <w:tc>
          <w:tcPr>
            <w:tcW w:w="1134" w:type="dxa"/>
          </w:tcPr>
          <w:p w:rsidR="00F7025B" w:rsidRDefault="00284A45">
            <w:pPr>
              <w:contextualSpacing w:val="0"/>
              <w:rPr>
                <w:rFonts w:ascii="黑体" w:eastAsia="黑体" w:hAnsi="黑体" w:cs="黑体"/>
              </w:rPr>
            </w:pPr>
            <w:r>
              <w:rPr>
                <w:rFonts w:ascii="黑体" w:eastAsia="黑体" w:hAnsi="黑体" w:cs="黑体"/>
              </w:rPr>
              <w:t>$36,213</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会计硕士-税收方向</w:t>
            </w:r>
          </w:p>
        </w:tc>
        <w:tc>
          <w:tcPr>
            <w:tcW w:w="1134" w:type="dxa"/>
          </w:tcPr>
          <w:p w:rsidR="00F7025B" w:rsidRDefault="00D84D78" w:rsidP="00895C44">
            <w:pPr>
              <w:contextualSpacing w:val="0"/>
              <w:jc w:val="center"/>
              <w:rPr>
                <w:rFonts w:ascii="黑体" w:eastAsia="黑体" w:hAnsi="黑体" w:cs="黑体"/>
              </w:rPr>
            </w:pPr>
            <w:r>
              <w:rPr>
                <w:rFonts w:ascii="黑体" w:eastAsia="黑体" w:hAnsi="黑体" w:cs="黑体" w:hint="eastAsia"/>
              </w:rPr>
              <w:t>1</w:t>
            </w:r>
            <w:r w:rsidR="00895C44">
              <w:rPr>
                <w:rFonts w:ascii="黑体" w:eastAsia="黑体" w:hAnsi="黑体" w:cs="黑体" w:hint="eastAsia"/>
              </w:rPr>
              <w:t>8</w:t>
            </w:r>
          </w:p>
        </w:tc>
        <w:tc>
          <w:tcPr>
            <w:tcW w:w="1021" w:type="dxa"/>
          </w:tcPr>
          <w:p w:rsidR="00F7025B" w:rsidRDefault="00895C44">
            <w:pPr>
              <w:contextualSpacing w:val="0"/>
              <w:jc w:val="center"/>
              <w:rPr>
                <w:rFonts w:ascii="黑体" w:eastAsia="黑体" w:hAnsi="黑体" w:cs="黑体"/>
              </w:rPr>
            </w:pPr>
            <w:r>
              <w:rPr>
                <w:rFonts w:ascii="黑体" w:eastAsia="黑体" w:hAnsi="黑体" w:cs="黑体" w:hint="eastAsia"/>
              </w:rPr>
              <w:t>8</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1年，34学分</w:t>
            </w:r>
          </w:p>
        </w:tc>
        <w:tc>
          <w:tcPr>
            <w:tcW w:w="1134" w:type="dxa"/>
          </w:tcPr>
          <w:p w:rsidR="00F7025B" w:rsidRDefault="00284A45">
            <w:pPr>
              <w:contextualSpacing w:val="0"/>
              <w:rPr>
                <w:rFonts w:ascii="黑体" w:eastAsia="黑体" w:hAnsi="黑体" w:cs="黑体"/>
              </w:rPr>
            </w:pPr>
            <w:r>
              <w:rPr>
                <w:rFonts w:ascii="黑体" w:eastAsia="黑体" w:hAnsi="黑体" w:cs="黑体"/>
              </w:rPr>
              <w:t>$36,213</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FD7BC2">
            <w:pPr>
              <w:contextualSpacing w:val="0"/>
              <w:jc w:val="left"/>
              <w:rPr>
                <w:rFonts w:ascii="黑体" w:eastAsia="黑体" w:hAnsi="黑体" w:cs="黑体"/>
              </w:rPr>
            </w:pPr>
            <w:hyperlink r:id="rId7">
              <w:r w:rsidR="00284A45">
                <w:rPr>
                  <w:rFonts w:ascii="黑体" w:eastAsia="黑体" w:hAnsi="黑体" w:cs="黑体"/>
                </w:rPr>
                <w:t>会计硕士</w:t>
              </w:r>
            </w:hyperlink>
          </w:p>
        </w:tc>
        <w:tc>
          <w:tcPr>
            <w:tcW w:w="1134" w:type="dxa"/>
          </w:tcPr>
          <w:p w:rsidR="00F7025B" w:rsidRDefault="00D84D78" w:rsidP="00895C44">
            <w:pPr>
              <w:contextualSpacing w:val="0"/>
              <w:jc w:val="center"/>
              <w:rPr>
                <w:rFonts w:ascii="黑体" w:eastAsia="黑体" w:hAnsi="黑体" w:cs="黑体"/>
              </w:rPr>
            </w:pPr>
            <w:r>
              <w:rPr>
                <w:rFonts w:ascii="黑体" w:eastAsia="黑体" w:hAnsi="黑体" w:cs="黑体" w:hint="eastAsia"/>
              </w:rPr>
              <w:t>1</w:t>
            </w:r>
            <w:r w:rsidR="00895C44">
              <w:rPr>
                <w:rFonts w:ascii="黑体" w:eastAsia="黑体" w:hAnsi="黑体" w:cs="黑体" w:hint="eastAsia"/>
              </w:rPr>
              <w:t>8</w:t>
            </w:r>
          </w:p>
        </w:tc>
        <w:tc>
          <w:tcPr>
            <w:tcW w:w="1021" w:type="dxa"/>
          </w:tcPr>
          <w:p w:rsidR="00F7025B" w:rsidRDefault="00895C44">
            <w:pPr>
              <w:contextualSpacing w:val="0"/>
              <w:jc w:val="center"/>
              <w:rPr>
                <w:rFonts w:ascii="黑体" w:eastAsia="黑体" w:hAnsi="黑体" w:cs="黑体"/>
              </w:rPr>
            </w:pPr>
            <w:r>
              <w:rPr>
                <w:rFonts w:ascii="黑体" w:eastAsia="黑体" w:hAnsi="黑体" w:cs="黑体" w:hint="eastAsia"/>
              </w:rPr>
              <w:t>8</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1年，34学分</w:t>
            </w:r>
          </w:p>
        </w:tc>
        <w:tc>
          <w:tcPr>
            <w:tcW w:w="1134" w:type="dxa"/>
          </w:tcPr>
          <w:p w:rsidR="00F7025B" w:rsidRDefault="00284A45">
            <w:pPr>
              <w:contextualSpacing w:val="0"/>
              <w:rPr>
                <w:rFonts w:ascii="黑体" w:eastAsia="黑体" w:hAnsi="黑体" w:cs="黑体"/>
              </w:rPr>
            </w:pPr>
            <w:r>
              <w:rPr>
                <w:rFonts w:ascii="黑体" w:eastAsia="黑体" w:hAnsi="黑体" w:cs="黑体"/>
              </w:rPr>
              <w:t>$36,213</w:t>
            </w:r>
          </w:p>
        </w:tc>
      </w:tr>
      <w:tr w:rsidR="00F7025B">
        <w:trPr>
          <w:trHeight w:val="200"/>
        </w:trPr>
        <w:tc>
          <w:tcPr>
            <w:tcW w:w="1536" w:type="dxa"/>
            <w:vMerge w:val="restart"/>
            <w:shd w:val="clear" w:color="auto" w:fill="FFFFFF"/>
          </w:tcPr>
          <w:p w:rsidR="00F7025B" w:rsidRDefault="00284A45">
            <w:pPr>
              <w:contextualSpacing w:val="0"/>
              <w:rPr>
                <w:rFonts w:ascii="黑体" w:eastAsia="黑体" w:hAnsi="黑体" w:cs="黑体"/>
              </w:rPr>
            </w:pPr>
            <w:r>
              <w:rPr>
                <w:rFonts w:ascii="黑体" w:eastAsia="黑体" w:hAnsi="黑体" w:cs="黑体"/>
              </w:rPr>
              <w:t>Hough</w:t>
            </w:r>
          </w:p>
          <w:p w:rsidR="00F7025B" w:rsidRDefault="00284A45">
            <w:pPr>
              <w:contextualSpacing w:val="0"/>
              <w:rPr>
                <w:rFonts w:ascii="黑体" w:eastAsia="黑体" w:hAnsi="黑体" w:cs="黑体"/>
              </w:rPr>
            </w:pPr>
            <w:r>
              <w:rPr>
                <w:rFonts w:ascii="黑体" w:eastAsia="黑体" w:hAnsi="黑体" w:cs="黑体"/>
              </w:rPr>
              <w:t>研究生商学院</w:t>
            </w: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国际商务</w:t>
            </w:r>
          </w:p>
        </w:tc>
        <w:tc>
          <w:tcPr>
            <w:tcW w:w="1134" w:type="dxa"/>
          </w:tcPr>
          <w:p w:rsidR="00F7025B" w:rsidRDefault="00284A45">
            <w:pPr>
              <w:contextualSpacing w:val="0"/>
              <w:jc w:val="center"/>
              <w:rPr>
                <w:rFonts w:ascii="黑体" w:eastAsia="黑体" w:hAnsi="黑体" w:cs="黑体"/>
              </w:rPr>
            </w:pPr>
            <w:r>
              <w:rPr>
                <w:rFonts w:ascii="黑体" w:eastAsia="黑体" w:hAnsi="黑体" w:cs="黑体"/>
              </w:rPr>
              <w:t>8</w:t>
            </w:r>
          </w:p>
        </w:tc>
        <w:tc>
          <w:tcPr>
            <w:tcW w:w="1021" w:type="dxa"/>
          </w:tcPr>
          <w:p w:rsidR="00F7025B" w:rsidRDefault="00284A45">
            <w:pPr>
              <w:contextualSpacing w:val="0"/>
              <w:jc w:val="center"/>
              <w:rPr>
                <w:rFonts w:ascii="黑体" w:eastAsia="黑体" w:hAnsi="黑体" w:cs="黑体"/>
              </w:rPr>
            </w:pPr>
            <w:r>
              <w:rPr>
                <w:rFonts w:ascii="黑体" w:eastAsia="黑体" w:hAnsi="黑体" w:cs="黑体"/>
              </w:rPr>
              <w:t>2</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1年，30学分</w:t>
            </w:r>
          </w:p>
        </w:tc>
        <w:tc>
          <w:tcPr>
            <w:tcW w:w="1134" w:type="dxa"/>
          </w:tcPr>
          <w:p w:rsidR="00F7025B" w:rsidRDefault="00284A45">
            <w:pPr>
              <w:contextualSpacing w:val="0"/>
              <w:rPr>
                <w:rFonts w:ascii="黑体" w:eastAsia="黑体" w:hAnsi="黑体" w:cs="黑体"/>
              </w:rPr>
            </w:pPr>
            <w:r>
              <w:rPr>
                <w:rFonts w:ascii="黑体" w:eastAsia="黑体" w:hAnsi="黑体" w:cs="黑体"/>
              </w:rPr>
              <w:t>$36,213</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创业</w:t>
            </w:r>
          </w:p>
        </w:tc>
        <w:tc>
          <w:tcPr>
            <w:tcW w:w="1134" w:type="dxa"/>
          </w:tcPr>
          <w:p w:rsidR="00F7025B" w:rsidRDefault="00FE52FC">
            <w:pPr>
              <w:contextualSpacing w:val="0"/>
              <w:jc w:val="center"/>
              <w:rPr>
                <w:rFonts w:ascii="黑体" w:eastAsia="黑体" w:hAnsi="黑体" w:cs="黑体"/>
              </w:rPr>
            </w:pPr>
            <w:r>
              <w:rPr>
                <w:rFonts w:ascii="黑体" w:eastAsia="黑体" w:hAnsi="黑体" w:cs="黑体" w:hint="eastAsia"/>
              </w:rPr>
              <w:t>10</w:t>
            </w:r>
          </w:p>
        </w:tc>
        <w:tc>
          <w:tcPr>
            <w:tcW w:w="1021" w:type="dxa"/>
          </w:tcPr>
          <w:p w:rsidR="00F7025B" w:rsidRDefault="00004FE4">
            <w:pPr>
              <w:contextualSpacing w:val="0"/>
              <w:jc w:val="center"/>
              <w:rPr>
                <w:rFonts w:ascii="黑体" w:eastAsia="黑体" w:hAnsi="黑体" w:cs="黑体"/>
              </w:rPr>
            </w:pPr>
            <w:r>
              <w:rPr>
                <w:rFonts w:ascii="黑体" w:eastAsia="黑体" w:hAnsi="黑体" w:cs="黑体" w:hint="eastAsia"/>
              </w:rPr>
              <w:t>4</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1年，36学分</w:t>
            </w:r>
          </w:p>
        </w:tc>
        <w:tc>
          <w:tcPr>
            <w:tcW w:w="1134" w:type="dxa"/>
          </w:tcPr>
          <w:p w:rsidR="00F7025B" w:rsidRDefault="00284A45">
            <w:pPr>
              <w:contextualSpacing w:val="0"/>
              <w:rPr>
                <w:rFonts w:ascii="黑体" w:eastAsia="黑体" w:hAnsi="黑体" w:cs="黑体"/>
              </w:rPr>
            </w:pPr>
            <w:r>
              <w:rPr>
                <w:rFonts w:ascii="黑体" w:eastAsia="黑体" w:hAnsi="黑体" w:cs="黑体"/>
              </w:rPr>
              <w:t>$43,601</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金融</w:t>
            </w:r>
          </w:p>
        </w:tc>
        <w:tc>
          <w:tcPr>
            <w:tcW w:w="1134" w:type="dxa"/>
          </w:tcPr>
          <w:p w:rsidR="00F7025B" w:rsidRDefault="00BD333D">
            <w:pPr>
              <w:contextualSpacing w:val="0"/>
              <w:jc w:val="center"/>
              <w:rPr>
                <w:rFonts w:ascii="黑体" w:eastAsia="黑体" w:hAnsi="黑体" w:cs="黑体"/>
              </w:rPr>
            </w:pPr>
            <w:r>
              <w:rPr>
                <w:rFonts w:ascii="黑体" w:eastAsia="黑体" w:hAnsi="黑体" w:cs="黑体" w:hint="eastAsia"/>
              </w:rPr>
              <w:t>18</w:t>
            </w:r>
          </w:p>
        </w:tc>
        <w:tc>
          <w:tcPr>
            <w:tcW w:w="1021" w:type="dxa"/>
          </w:tcPr>
          <w:p w:rsidR="00F7025B" w:rsidRDefault="000B53EF">
            <w:pPr>
              <w:contextualSpacing w:val="0"/>
              <w:jc w:val="center"/>
              <w:rPr>
                <w:rFonts w:ascii="黑体" w:eastAsia="黑体" w:hAnsi="黑体" w:cs="黑体"/>
              </w:rPr>
            </w:pPr>
            <w:r>
              <w:rPr>
                <w:rFonts w:ascii="黑体" w:eastAsia="黑体" w:hAnsi="黑体" w:cs="黑体" w:hint="eastAsia"/>
              </w:rPr>
              <w:t>8</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1年，32学分</w:t>
            </w:r>
          </w:p>
        </w:tc>
        <w:tc>
          <w:tcPr>
            <w:tcW w:w="1134" w:type="dxa"/>
          </w:tcPr>
          <w:p w:rsidR="00F7025B" w:rsidRDefault="00284A45">
            <w:pPr>
              <w:contextualSpacing w:val="0"/>
              <w:rPr>
                <w:rFonts w:ascii="黑体" w:eastAsia="黑体" w:hAnsi="黑体" w:cs="黑体"/>
              </w:rPr>
            </w:pPr>
            <w:r>
              <w:rPr>
                <w:rFonts w:ascii="黑体" w:eastAsia="黑体" w:hAnsi="黑体" w:cs="黑体"/>
              </w:rPr>
              <w:t>$30,130</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信息系统与运营管理</w:t>
            </w:r>
          </w:p>
        </w:tc>
        <w:tc>
          <w:tcPr>
            <w:tcW w:w="1134" w:type="dxa"/>
          </w:tcPr>
          <w:p w:rsidR="00F7025B" w:rsidRDefault="00284A45">
            <w:pPr>
              <w:contextualSpacing w:val="0"/>
              <w:jc w:val="center"/>
              <w:rPr>
                <w:rFonts w:ascii="黑体" w:eastAsia="黑体" w:hAnsi="黑体" w:cs="黑体"/>
              </w:rPr>
            </w:pPr>
            <w:r>
              <w:rPr>
                <w:rFonts w:ascii="黑体" w:eastAsia="黑体" w:hAnsi="黑体" w:cs="黑体"/>
              </w:rPr>
              <w:t>2</w:t>
            </w:r>
            <w:r w:rsidR="003D7A61">
              <w:rPr>
                <w:rFonts w:ascii="黑体" w:eastAsia="黑体" w:hAnsi="黑体" w:cs="黑体" w:hint="eastAsia"/>
              </w:rPr>
              <w:t>9</w:t>
            </w:r>
          </w:p>
        </w:tc>
        <w:tc>
          <w:tcPr>
            <w:tcW w:w="1021" w:type="dxa"/>
          </w:tcPr>
          <w:p w:rsidR="00F7025B" w:rsidRDefault="00284A45">
            <w:pPr>
              <w:contextualSpacing w:val="0"/>
              <w:jc w:val="center"/>
              <w:rPr>
                <w:rFonts w:ascii="黑体" w:eastAsia="黑体" w:hAnsi="黑体" w:cs="黑体"/>
              </w:rPr>
            </w:pPr>
            <w:r>
              <w:rPr>
                <w:rFonts w:ascii="黑体" w:eastAsia="黑体" w:hAnsi="黑体" w:cs="黑体"/>
              </w:rPr>
              <w:t>15</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1年，36学分</w:t>
            </w:r>
          </w:p>
        </w:tc>
        <w:tc>
          <w:tcPr>
            <w:tcW w:w="1134" w:type="dxa"/>
          </w:tcPr>
          <w:p w:rsidR="00F7025B" w:rsidRDefault="00284A45">
            <w:pPr>
              <w:contextualSpacing w:val="0"/>
              <w:rPr>
                <w:rFonts w:ascii="黑体" w:eastAsia="黑体" w:hAnsi="黑体" w:cs="黑体"/>
              </w:rPr>
            </w:pPr>
            <w:r>
              <w:rPr>
                <w:rFonts w:ascii="黑体" w:eastAsia="黑体" w:hAnsi="黑体" w:cs="黑体"/>
              </w:rPr>
              <w:t>$43,601</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管理学</w:t>
            </w:r>
          </w:p>
        </w:tc>
        <w:tc>
          <w:tcPr>
            <w:tcW w:w="1134" w:type="dxa"/>
          </w:tcPr>
          <w:p w:rsidR="00F7025B" w:rsidRDefault="00284A45">
            <w:pPr>
              <w:contextualSpacing w:val="0"/>
              <w:jc w:val="center"/>
              <w:rPr>
                <w:rFonts w:ascii="黑体" w:eastAsia="黑体" w:hAnsi="黑体" w:cs="黑体"/>
              </w:rPr>
            </w:pPr>
            <w:r>
              <w:rPr>
                <w:rFonts w:ascii="黑体" w:eastAsia="黑体" w:hAnsi="黑体" w:cs="黑体"/>
              </w:rPr>
              <w:t>1</w:t>
            </w:r>
            <w:r w:rsidR="00062B15">
              <w:rPr>
                <w:rFonts w:ascii="黑体" w:eastAsia="黑体" w:hAnsi="黑体" w:cs="黑体" w:hint="eastAsia"/>
              </w:rPr>
              <w:t>0</w:t>
            </w:r>
          </w:p>
        </w:tc>
        <w:tc>
          <w:tcPr>
            <w:tcW w:w="1021" w:type="dxa"/>
          </w:tcPr>
          <w:p w:rsidR="00F7025B" w:rsidRDefault="00062B15">
            <w:pPr>
              <w:contextualSpacing w:val="0"/>
              <w:jc w:val="center"/>
              <w:rPr>
                <w:rFonts w:ascii="黑体" w:eastAsia="黑体" w:hAnsi="黑体" w:cs="黑体"/>
              </w:rPr>
            </w:pPr>
            <w:r>
              <w:rPr>
                <w:rFonts w:ascii="黑体" w:eastAsia="黑体" w:hAnsi="黑体" w:cs="黑体" w:hint="eastAsia"/>
              </w:rPr>
              <w:t>1</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1年，32学分</w:t>
            </w:r>
          </w:p>
        </w:tc>
        <w:tc>
          <w:tcPr>
            <w:tcW w:w="1134" w:type="dxa"/>
          </w:tcPr>
          <w:p w:rsidR="00F7025B" w:rsidRDefault="00284A45">
            <w:pPr>
              <w:contextualSpacing w:val="0"/>
              <w:rPr>
                <w:rFonts w:ascii="黑体" w:eastAsia="黑体" w:hAnsi="黑体" w:cs="黑体"/>
              </w:rPr>
            </w:pPr>
            <w:r>
              <w:rPr>
                <w:rFonts w:ascii="黑体" w:eastAsia="黑体" w:hAnsi="黑体" w:cs="黑体"/>
              </w:rPr>
              <w:t>$40,174</w:t>
            </w:r>
          </w:p>
        </w:tc>
      </w:tr>
      <w:tr w:rsidR="00F7025B">
        <w:trPr>
          <w:trHeight w:val="100"/>
        </w:trPr>
        <w:tc>
          <w:tcPr>
            <w:tcW w:w="1536" w:type="dxa"/>
            <w:vMerge/>
            <w:shd w:val="clear" w:color="auto" w:fill="FFFFFF"/>
          </w:tcPr>
          <w:p w:rsidR="00F7025B" w:rsidRDefault="00F7025B">
            <w:pPr>
              <w:contextualSpacing w:val="0"/>
              <w:rPr>
                <w:rFonts w:ascii="黑体" w:eastAsia="黑体" w:hAnsi="黑体" w:cs="黑体"/>
              </w:rPr>
            </w:pPr>
          </w:p>
        </w:tc>
        <w:tc>
          <w:tcPr>
            <w:tcW w:w="2258" w:type="dxa"/>
            <w:shd w:val="clear" w:color="auto" w:fill="FFFFFF"/>
          </w:tcPr>
          <w:p w:rsidR="00F7025B" w:rsidRDefault="00284A45">
            <w:pPr>
              <w:contextualSpacing w:val="0"/>
              <w:jc w:val="left"/>
              <w:rPr>
                <w:rFonts w:ascii="黑体" w:eastAsia="黑体" w:hAnsi="黑体" w:cs="黑体"/>
              </w:rPr>
            </w:pPr>
            <w:r>
              <w:rPr>
                <w:rFonts w:ascii="黑体" w:eastAsia="黑体" w:hAnsi="黑体" w:cs="黑体"/>
              </w:rPr>
              <w:t>房地产</w:t>
            </w:r>
          </w:p>
        </w:tc>
        <w:tc>
          <w:tcPr>
            <w:tcW w:w="1134" w:type="dxa"/>
          </w:tcPr>
          <w:p w:rsidR="00F7025B" w:rsidRDefault="00E3651D">
            <w:pPr>
              <w:contextualSpacing w:val="0"/>
              <w:jc w:val="center"/>
              <w:rPr>
                <w:rFonts w:ascii="黑体" w:eastAsia="黑体" w:hAnsi="黑体" w:cs="黑体"/>
              </w:rPr>
            </w:pPr>
            <w:r>
              <w:rPr>
                <w:rFonts w:ascii="黑体" w:eastAsia="黑体" w:hAnsi="黑体" w:cs="黑体" w:hint="eastAsia"/>
              </w:rPr>
              <w:t>8</w:t>
            </w:r>
          </w:p>
        </w:tc>
        <w:tc>
          <w:tcPr>
            <w:tcW w:w="1021" w:type="dxa"/>
          </w:tcPr>
          <w:p w:rsidR="00F7025B" w:rsidRDefault="00E3651D">
            <w:pPr>
              <w:contextualSpacing w:val="0"/>
              <w:jc w:val="center"/>
              <w:rPr>
                <w:rFonts w:ascii="黑体" w:eastAsia="黑体" w:hAnsi="黑体" w:cs="黑体"/>
              </w:rPr>
            </w:pPr>
            <w:r>
              <w:rPr>
                <w:rFonts w:ascii="黑体" w:eastAsia="黑体" w:hAnsi="黑体" w:cs="黑体" w:hint="eastAsia"/>
              </w:rPr>
              <w:t>5</w:t>
            </w:r>
          </w:p>
        </w:tc>
        <w:tc>
          <w:tcPr>
            <w:tcW w:w="1559" w:type="dxa"/>
            <w:shd w:val="clear" w:color="auto" w:fill="FFFFFF"/>
          </w:tcPr>
          <w:p w:rsidR="00F7025B" w:rsidRDefault="00284A45">
            <w:pPr>
              <w:contextualSpacing w:val="0"/>
              <w:rPr>
                <w:rFonts w:ascii="黑体" w:eastAsia="黑体" w:hAnsi="黑体" w:cs="黑体"/>
              </w:rPr>
            </w:pPr>
            <w:r>
              <w:rPr>
                <w:rFonts w:ascii="黑体" w:eastAsia="黑体" w:hAnsi="黑体" w:cs="黑体"/>
              </w:rPr>
              <w:t>1年，34学分</w:t>
            </w:r>
          </w:p>
        </w:tc>
        <w:tc>
          <w:tcPr>
            <w:tcW w:w="1134" w:type="dxa"/>
          </w:tcPr>
          <w:p w:rsidR="00F7025B" w:rsidRDefault="00284A45">
            <w:pPr>
              <w:contextualSpacing w:val="0"/>
              <w:rPr>
                <w:rFonts w:ascii="黑体" w:eastAsia="黑体" w:hAnsi="黑体" w:cs="黑体"/>
              </w:rPr>
            </w:pPr>
            <w:r>
              <w:rPr>
                <w:rFonts w:ascii="黑体" w:eastAsia="黑体" w:hAnsi="黑体" w:cs="黑体"/>
              </w:rPr>
              <w:t>$30,134</w:t>
            </w:r>
          </w:p>
        </w:tc>
      </w:tr>
      <w:tr w:rsidR="00F7025B">
        <w:trPr>
          <w:trHeight w:val="100"/>
        </w:trPr>
        <w:tc>
          <w:tcPr>
            <w:tcW w:w="8642" w:type="dxa"/>
            <w:gridSpan w:val="6"/>
            <w:shd w:val="clear" w:color="auto" w:fill="FFFFFF"/>
          </w:tcPr>
          <w:p w:rsidR="00F7025B" w:rsidRDefault="00284A45" w:rsidP="00BD333D">
            <w:pPr>
              <w:contextualSpacing w:val="0"/>
              <w:rPr>
                <w:rFonts w:ascii="黑体" w:eastAsia="黑体" w:hAnsi="黑体" w:cs="黑体"/>
              </w:rPr>
            </w:pPr>
            <w:r>
              <w:rPr>
                <w:rFonts w:ascii="黑体" w:eastAsia="黑体" w:hAnsi="黑体" w:cs="黑体"/>
              </w:rPr>
              <w:t>备注：专业排名依据为201</w:t>
            </w:r>
            <w:r w:rsidR="00BD333D">
              <w:rPr>
                <w:rFonts w:ascii="黑体" w:eastAsia="黑体" w:hAnsi="黑体" w:cs="黑体" w:hint="eastAsia"/>
              </w:rPr>
              <w:t>8</w:t>
            </w:r>
            <w:r>
              <w:rPr>
                <w:rFonts w:ascii="黑体" w:eastAsia="黑体" w:hAnsi="黑体" w:cs="黑体"/>
              </w:rPr>
              <w:t>美国US News排名信息。</w:t>
            </w:r>
          </w:p>
        </w:tc>
      </w:tr>
    </w:tbl>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六、就业前景</w:t>
      </w:r>
    </w:p>
    <w:p w:rsidR="00F7025B" w:rsidRDefault="00284A45">
      <w:pPr>
        <w:ind w:firstLine="420"/>
        <w:jc w:val="left"/>
        <w:rPr>
          <w:rFonts w:ascii="黑体" w:eastAsia="黑体" w:hAnsi="黑体" w:cs="黑体"/>
        </w:rPr>
      </w:pPr>
      <w:r>
        <w:rPr>
          <w:rFonts w:ascii="黑体" w:eastAsia="黑体" w:hAnsi="黑体" w:cs="黑体"/>
        </w:rPr>
        <w:t>佛罗里达大学设有职业发展中心（CRC），为学生提供就业咨询与指导，为学生推荐职业与就业发展机会。不仅仅取决于学生的专业方向，同时也会根据学生的兴趣与实习实践经历，推荐合适的发展城市与工作类型。佛罗里达大学被雇主评为 TOP10 校园招聘单位。</w:t>
      </w:r>
    </w:p>
    <w:p w:rsidR="00F7025B" w:rsidRDefault="00284A45">
      <w:pPr>
        <w:ind w:firstLine="420"/>
        <w:jc w:val="left"/>
        <w:rPr>
          <w:rFonts w:ascii="黑体" w:eastAsia="黑体" w:hAnsi="黑体" w:cs="黑体"/>
        </w:rPr>
      </w:pPr>
      <w:r>
        <w:rPr>
          <w:rFonts w:ascii="黑体" w:eastAsia="黑体" w:hAnsi="黑体" w:cs="黑体"/>
        </w:rPr>
        <w:t>佛罗里达大学 Warrington 工商管理学院设有研究生职业服务中心（Graduate Business Career Services GBCS），为工作单位与商学院毕业生搭建职业服务与选择的桥梁，为学生提供就业发展平台。GBCS 资源丰富，合作单位有如亚马逊，德勤，迪斯尼，微软，富国银行，宝洁，麦肯锡，强生，高盛集团等世界 500 强名企。</w:t>
      </w:r>
    </w:p>
    <w:p w:rsidR="00F7025B" w:rsidRDefault="00F7025B">
      <w:pPr>
        <w:jc w:val="left"/>
        <w:rPr>
          <w:rFonts w:ascii="黑体" w:eastAsia="黑体" w:hAnsi="黑体" w:cs="黑体"/>
        </w:rPr>
      </w:pPr>
    </w:p>
    <w:p w:rsidR="00F7025B" w:rsidRDefault="00284A45">
      <w:pPr>
        <w:jc w:val="left"/>
        <w:rPr>
          <w:rFonts w:ascii="黑体" w:eastAsia="黑体" w:hAnsi="黑体" w:cs="黑体"/>
          <w:b/>
        </w:rPr>
      </w:pPr>
      <w:r>
        <w:rPr>
          <w:rFonts w:ascii="黑体" w:eastAsia="黑体" w:hAnsi="黑体" w:cs="黑体"/>
          <w:b/>
        </w:rPr>
        <w:t>七、申请材料</w:t>
      </w:r>
    </w:p>
    <w:p w:rsidR="00F7025B" w:rsidRDefault="00284A45">
      <w:pPr>
        <w:numPr>
          <w:ilvl w:val="0"/>
          <w:numId w:val="1"/>
        </w:numPr>
        <w:ind w:hanging="420"/>
        <w:jc w:val="left"/>
      </w:pPr>
      <w:r>
        <w:rPr>
          <w:rFonts w:ascii="黑体" w:eastAsia="黑体" w:hAnsi="黑体" w:cs="黑体"/>
        </w:rPr>
        <w:t>大学中英文成绩单，在读证明或毕业证；</w:t>
      </w:r>
    </w:p>
    <w:p w:rsidR="00F7025B" w:rsidRDefault="00284A45">
      <w:pPr>
        <w:numPr>
          <w:ilvl w:val="0"/>
          <w:numId w:val="1"/>
        </w:numPr>
        <w:ind w:hanging="420"/>
        <w:jc w:val="left"/>
      </w:pPr>
      <w:r>
        <w:rPr>
          <w:rFonts w:ascii="黑体" w:eastAsia="黑体" w:hAnsi="黑体" w:cs="黑体"/>
        </w:rPr>
        <w:t>GPA3.0+，TOEFL85+，GMAT600+；</w:t>
      </w:r>
    </w:p>
    <w:p w:rsidR="00F7025B" w:rsidRDefault="00284A45">
      <w:pPr>
        <w:numPr>
          <w:ilvl w:val="0"/>
          <w:numId w:val="1"/>
        </w:numPr>
        <w:ind w:hanging="420"/>
        <w:jc w:val="left"/>
      </w:pPr>
      <w:r>
        <w:rPr>
          <w:rFonts w:ascii="黑体" w:eastAsia="黑体" w:hAnsi="黑体" w:cs="黑体"/>
        </w:rPr>
        <w:t>PS，推荐信2-3封。</w:t>
      </w:r>
    </w:p>
    <w:p w:rsidR="00F7025B" w:rsidRDefault="00F7025B">
      <w:pPr>
        <w:jc w:val="left"/>
        <w:rPr>
          <w:rFonts w:ascii="黑体" w:eastAsia="黑体" w:hAnsi="黑体" w:cs="黑体"/>
        </w:rPr>
      </w:pPr>
    </w:p>
    <w:p w:rsidR="00F7025B" w:rsidRPr="00CD0E92" w:rsidRDefault="00284A45">
      <w:pPr>
        <w:jc w:val="left"/>
        <w:rPr>
          <w:rFonts w:ascii="黑体" w:eastAsia="黑体" w:hAnsi="黑体" w:cs="黑体"/>
          <w:b/>
          <w:color w:val="auto"/>
        </w:rPr>
      </w:pPr>
      <w:r w:rsidRPr="00CD0E92">
        <w:rPr>
          <w:rFonts w:ascii="黑体" w:eastAsia="黑体" w:hAnsi="黑体" w:cs="黑体"/>
          <w:b/>
          <w:color w:val="auto"/>
        </w:rPr>
        <w:t>八、招生流程</w:t>
      </w:r>
    </w:p>
    <w:p w:rsidR="00CD0E92" w:rsidRDefault="00CD0E92" w:rsidP="00CD0E92">
      <w:pPr>
        <w:numPr>
          <w:ilvl w:val="0"/>
          <w:numId w:val="4"/>
        </w:numPr>
        <w:ind w:hanging="420"/>
        <w:jc w:val="left"/>
      </w:pPr>
      <w:r>
        <w:rPr>
          <w:rFonts w:ascii="黑体" w:eastAsia="黑体" w:hAnsi="黑体" w:cs="黑体"/>
        </w:rPr>
        <w:t>中国大学选拔推荐；</w:t>
      </w:r>
    </w:p>
    <w:p w:rsidR="00CD0E92" w:rsidRPr="00C07BD5" w:rsidRDefault="00CD0E92" w:rsidP="00CD0E92">
      <w:pPr>
        <w:numPr>
          <w:ilvl w:val="0"/>
          <w:numId w:val="4"/>
        </w:numPr>
        <w:ind w:hanging="420"/>
        <w:jc w:val="left"/>
      </w:pPr>
      <w:r>
        <w:rPr>
          <w:rFonts w:ascii="黑体" w:eastAsia="黑体" w:hAnsi="黑体" w:cs="黑体"/>
        </w:rPr>
        <w:t>ANAHEI提名面试；</w:t>
      </w:r>
    </w:p>
    <w:p w:rsidR="00CD0E92" w:rsidRDefault="00CD0E92" w:rsidP="00CD0E92">
      <w:pPr>
        <w:numPr>
          <w:ilvl w:val="0"/>
          <w:numId w:val="4"/>
        </w:numPr>
        <w:ind w:hanging="420"/>
        <w:jc w:val="left"/>
      </w:pPr>
      <w:r>
        <w:rPr>
          <w:rFonts w:ascii="黑体" w:eastAsia="黑体" w:hAnsi="黑体" w:cs="黑体" w:hint="eastAsia"/>
        </w:rPr>
        <w:t>Warrington商学院</w:t>
      </w:r>
      <w:r>
        <w:rPr>
          <w:rFonts w:ascii="黑体" w:eastAsia="黑体" w:hAnsi="黑体" w:cs="黑体"/>
        </w:rPr>
        <w:t>录取面试；</w:t>
      </w:r>
    </w:p>
    <w:p w:rsidR="00CD0E92" w:rsidRDefault="00CD0E92" w:rsidP="00CD0E92">
      <w:pPr>
        <w:numPr>
          <w:ilvl w:val="0"/>
          <w:numId w:val="4"/>
        </w:numPr>
        <w:ind w:hanging="420"/>
        <w:jc w:val="left"/>
      </w:pPr>
      <w:r>
        <w:rPr>
          <w:rFonts w:ascii="黑体" w:eastAsia="黑体" w:hAnsi="黑体" w:cs="黑体"/>
        </w:rPr>
        <w:t>院校申请提交（</w:t>
      </w:r>
      <w:r>
        <w:rPr>
          <w:rFonts w:ascii="黑体" w:eastAsia="黑体" w:hAnsi="黑体" w:cs="黑体" w:hint="eastAsia"/>
        </w:rPr>
        <w:t>申请截止日期为次年3月31日</w:t>
      </w:r>
      <w:r>
        <w:rPr>
          <w:rFonts w:ascii="黑体" w:eastAsia="黑体" w:hAnsi="黑体" w:cs="黑体"/>
        </w:rPr>
        <w:t>）；</w:t>
      </w:r>
    </w:p>
    <w:p w:rsidR="00CD0E92" w:rsidRPr="00C07BD5" w:rsidRDefault="00CD0E92" w:rsidP="00CD0E92">
      <w:pPr>
        <w:numPr>
          <w:ilvl w:val="0"/>
          <w:numId w:val="4"/>
        </w:numPr>
        <w:ind w:hanging="420"/>
        <w:jc w:val="left"/>
        <w:rPr>
          <w:rFonts w:ascii="黑体" w:eastAsia="黑体" w:hAnsi="黑体" w:cs="黑体"/>
        </w:rPr>
      </w:pPr>
      <w:r>
        <w:rPr>
          <w:rFonts w:ascii="黑体" w:eastAsia="黑体" w:hAnsi="黑体" w:cs="黑体"/>
        </w:rPr>
        <w:t>获得OFFER；</w:t>
      </w:r>
    </w:p>
    <w:p w:rsidR="00CD0E92" w:rsidRPr="00C07BD5" w:rsidRDefault="00CD0E92" w:rsidP="00CD0E92">
      <w:pPr>
        <w:numPr>
          <w:ilvl w:val="0"/>
          <w:numId w:val="4"/>
        </w:numPr>
        <w:ind w:hanging="420"/>
        <w:jc w:val="left"/>
        <w:rPr>
          <w:rFonts w:ascii="黑体" w:eastAsia="黑体" w:hAnsi="黑体" w:cs="黑体"/>
        </w:rPr>
      </w:pPr>
      <w:r>
        <w:rPr>
          <w:rFonts w:ascii="黑体" w:eastAsia="黑体" w:hAnsi="黑体" w:cs="黑体"/>
        </w:rPr>
        <w:t>Orientation</w:t>
      </w:r>
      <w:r w:rsidRPr="00C07BD5">
        <w:rPr>
          <w:rFonts w:ascii="黑体" w:eastAsia="黑体" w:hAnsi="黑体" w:cs="黑体" w:hint="eastAsia"/>
        </w:rPr>
        <w:t>课程；</w:t>
      </w:r>
    </w:p>
    <w:p w:rsidR="00CD0E92" w:rsidRPr="00C07BD5" w:rsidRDefault="00CD0E92" w:rsidP="00CD0E92">
      <w:pPr>
        <w:numPr>
          <w:ilvl w:val="0"/>
          <w:numId w:val="4"/>
        </w:numPr>
        <w:ind w:hanging="420"/>
        <w:jc w:val="left"/>
        <w:rPr>
          <w:rFonts w:ascii="黑体" w:eastAsia="黑体" w:hAnsi="黑体" w:cs="黑体"/>
        </w:rPr>
      </w:pPr>
      <w:r>
        <w:rPr>
          <w:rFonts w:ascii="黑体" w:eastAsia="黑体" w:hAnsi="黑体" w:cs="黑体"/>
        </w:rPr>
        <w:t>F1签证申请；</w:t>
      </w:r>
      <w:bookmarkStart w:id="0" w:name="_GoBack"/>
      <w:bookmarkEnd w:id="0"/>
    </w:p>
    <w:p w:rsidR="00CD0E92" w:rsidRDefault="00CD0E92" w:rsidP="00CD0E92">
      <w:pPr>
        <w:numPr>
          <w:ilvl w:val="0"/>
          <w:numId w:val="4"/>
        </w:numPr>
        <w:ind w:hanging="420"/>
        <w:jc w:val="left"/>
      </w:pPr>
      <w:r>
        <w:rPr>
          <w:rFonts w:ascii="黑体" w:eastAsia="黑体" w:hAnsi="黑体" w:cs="黑体"/>
        </w:rPr>
        <w:t>赴美报到。</w:t>
      </w:r>
    </w:p>
    <w:p w:rsidR="00F7025B" w:rsidRPr="00CD0E92" w:rsidRDefault="00F7025B">
      <w:pPr>
        <w:jc w:val="left"/>
        <w:rPr>
          <w:rFonts w:ascii="黑体" w:eastAsia="黑体" w:hAnsi="黑体" w:cs="黑体"/>
          <w:color w:val="auto"/>
        </w:rPr>
      </w:pPr>
    </w:p>
    <w:p w:rsidR="00F7025B" w:rsidRPr="00CD0E92" w:rsidRDefault="00284A45">
      <w:pPr>
        <w:jc w:val="left"/>
        <w:rPr>
          <w:rFonts w:ascii="黑体" w:eastAsia="黑体" w:hAnsi="黑体" w:cs="黑体"/>
          <w:b/>
          <w:color w:val="auto"/>
        </w:rPr>
      </w:pPr>
      <w:r w:rsidRPr="00CD0E92">
        <w:rPr>
          <w:rFonts w:ascii="黑体" w:eastAsia="黑体" w:hAnsi="黑体" w:cs="黑体"/>
          <w:b/>
          <w:color w:val="auto"/>
        </w:rPr>
        <w:t>九、联系我们</w:t>
      </w:r>
    </w:p>
    <w:p w:rsidR="00F7025B" w:rsidRPr="00CD0E92" w:rsidRDefault="00284A45">
      <w:pPr>
        <w:ind w:firstLine="420"/>
        <w:jc w:val="left"/>
        <w:rPr>
          <w:rFonts w:ascii="黑体" w:eastAsia="黑体" w:hAnsi="黑体" w:cs="黑体"/>
          <w:color w:val="auto"/>
        </w:rPr>
      </w:pPr>
      <w:r w:rsidRPr="00CD0E92">
        <w:rPr>
          <w:rFonts w:ascii="黑体" w:eastAsia="黑体" w:hAnsi="黑体" w:cs="黑体"/>
          <w:color w:val="auto"/>
        </w:rPr>
        <w:t>ANAHEI 中国区招生官：</w:t>
      </w:r>
    </w:p>
    <w:p w:rsidR="00F7025B" w:rsidRPr="00CD0E92" w:rsidRDefault="00284A45">
      <w:pPr>
        <w:ind w:firstLine="420"/>
        <w:jc w:val="left"/>
        <w:rPr>
          <w:rFonts w:ascii="黑体" w:eastAsia="黑体" w:hAnsi="黑体" w:cs="黑体"/>
          <w:color w:val="auto"/>
        </w:rPr>
      </w:pPr>
      <w:r w:rsidRPr="00CD0E92">
        <w:rPr>
          <w:rFonts w:ascii="黑体" w:eastAsia="黑体" w:hAnsi="黑体" w:cs="黑体"/>
          <w:color w:val="auto"/>
        </w:rPr>
        <w:t>苑老师：13911300444</w:t>
      </w:r>
    </w:p>
    <w:p w:rsidR="00F7025B" w:rsidRPr="00CD0E92" w:rsidRDefault="00284A45">
      <w:pPr>
        <w:ind w:firstLine="420"/>
        <w:jc w:val="left"/>
        <w:rPr>
          <w:rFonts w:ascii="黑体" w:eastAsia="黑体" w:hAnsi="黑体" w:cs="黑体"/>
          <w:color w:val="auto"/>
        </w:rPr>
      </w:pPr>
      <w:r w:rsidRPr="00CD0E92">
        <w:rPr>
          <w:rFonts w:ascii="黑体" w:eastAsia="黑体" w:hAnsi="黑体" w:cs="黑体"/>
          <w:color w:val="auto"/>
        </w:rPr>
        <w:t>宗老师：15201030686  （010）5748 1778</w:t>
      </w:r>
    </w:p>
    <w:p w:rsidR="00F7025B" w:rsidRDefault="00284A45">
      <w:pPr>
        <w:ind w:firstLine="420"/>
        <w:jc w:val="left"/>
        <w:rPr>
          <w:rFonts w:ascii="黑体" w:eastAsia="黑体" w:hAnsi="黑体" w:cs="黑体"/>
        </w:rPr>
      </w:pPr>
      <w:r>
        <w:rPr>
          <w:rFonts w:ascii="黑体" w:eastAsia="黑体" w:hAnsi="黑体" w:cs="黑体"/>
        </w:rPr>
        <w:t>Email：china@anahei.org</w:t>
      </w:r>
    </w:p>
    <w:p w:rsidR="00F7025B" w:rsidRDefault="00284A45">
      <w:pPr>
        <w:ind w:firstLine="420"/>
        <w:jc w:val="left"/>
        <w:rPr>
          <w:rFonts w:ascii="黑体" w:eastAsia="黑体" w:hAnsi="黑体" w:cs="黑体"/>
        </w:rPr>
      </w:pPr>
      <w:r>
        <w:rPr>
          <w:rFonts w:ascii="黑体" w:eastAsia="黑体" w:hAnsi="黑体" w:cs="黑体"/>
        </w:rPr>
        <w:t>地址：北京朝阳惠新东街 12 号对外经贸大学华德公寓 2306 室</w:t>
      </w:r>
    </w:p>
    <w:sectPr w:rsidR="00F7025B" w:rsidSect="00402A5E">
      <w:pgSz w:w="11906" w:h="16838"/>
      <w:pgMar w:top="1440" w:right="1800" w:bottom="1440" w:left="1800" w:header="0" w:footer="72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864" w:rsidRDefault="00731864" w:rsidP="00F553EC">
      <w:r>
        <w:separator/>
      </w:r>
    </w:p>
  </w:endnote>
  <w:endnote w:type="continuationSeparator" w:id="0">
    <w:p w:rsidR="00731864" w:rsidRDefault="00731864" w:rsidP="00F553E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864" w:rsidRDefault="00731864" w:rsidP="00F553EC">
      <w:r>
        <w:separator/>
      </w:r>
    </w:p>
  </w:footnote>
  <w:footnote w:type="continuationSeparator" w:id="0">
    <w:p w:rsidR="00731864" w:rsidRDefault="00731864" w:rsidP="00F553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145C9"/>
    <w:multiLevelType w:val="multilevel"/>
    <w:tmpl w:val="096E0E4A"/>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1">
    <w:nsid w:val="39424C2B"/>
    <w:multiLevelType w:val="multilevel"/>
    <w:tmpl w:val="812295D4"/>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2">
    <w:nsid w:val="49796529"/>
    <w:multiLevelType w:val="multilevel"/>
    <w:tmpl w:val="63C26C6C"/>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abstractNum w:abstractNumId="3">
    <w:nsid w:val="58FC78BE"/>
    <w:multiLevelType w:val="multilevel"/>
    <w:tmpl w:val="CC546AF8"/>
    <w:lvl w:ilvl="0">
      <w:start w:val="1"/>
      <w:numFmt w:val="bullet"/>
      <w:lvlText w:val="●"/>
      <w:lvlJc w:val="left"/>
      <w:pPr>
        <w:ind w:left="840" w:firstLine="420"/>
      </w:pPr>
      <w:rPr>
        <w:rFonts w:ascii="Arial" w:eastAsia="Arial" w:hAnsi="Arial" w:cs="Arial"/>
      </w:rPr>
    </w:lvl>
    <w:lvl w:ilvl="1">
      <w:start w:val="1"/>
      <w:numFmt w:val="bullet"/>
      <w:lvlText w:val="■"/>
      <w:lvlJc w:val="left"/>
      <w:pPr>
        <w:ind w:left="1260" w:firstLine="840"/>
      </w:pPr>
      <w:rPr>
        <w:rFonts w:ascii="Arial" w:eastAsia="Arial" w:hAnsi="Arial" w:cs="Arial"/>
      </w:rPr>
    </w:lvl>
    <w:lvl w:ilvl="2">
      <w:start w:val="1"/>
      <w:numFmt w:val="bullet"/>
      <w:lvlText w:val="◆"/>
      <w:lvlJc w:val="left"/>
      <w:pPr>
        <w:ind w:left="1680" w:firstLine="1260"/>
      </w:pPr>
      <w:rPr>
        <w:rFonts w:ascii="Arial" w:eastAsia="Arial" w:hAnsi="Arial" w:cs="Arial"/>
      </w:rPr>
    </w:lvl>
    <w:lvl w:ilvl="3">
      <w:start w:val="1"/>
      <w:numFmt w:val="bullet"/>
      <w:lvlText w:val="●"/>
      <w:lvlJc w:val="left"/>
      <w:pPr>
        <w:ind w:left="2100" w:firstLine="1680"/>
      </w:pPr>
      <w:rPr>
        <w:rFonts w:ascii="Arial" w:eastAsia="Arial" w:hAnsi="Arial" w:cs="Arial"/>
      </w:rPr>
    </w:lvl>
    <w:lvl w:ilvl="4">
      <w:start w:val="1"/>
      <w:numFmt w:val="bullet"/>
      <w:lvlText w:val="■"/>
      <w:lvlJc w:val="left"/>
      <w:pPr>
        <w:ind w:left="2520" w:firstLine="2100"/>
      </w:pPr>
      <w:rPr>
        <w:rFonts w:ascii="Arial" w:eastAsia="Arial" w:hAnsi="Arial" w:cs="Arial"/>
      </w:rPr>
    </w:lvl>
    <w:lvl w:ilvl="5">
      <w:start w:val="1"/>
      <w:numFmt w:val="bullet"/>
      <w:lvlText w:val="◆"/>
      <w:lvlJc w:val="left"/>
      <w:pPr>
        <w:ind w:left="2940" w:firstLine="2520"/>
      </w:pPr>
      <w:rPr>
        <w:rFonts w:ascii="Arial" w:eastAsia="Arial" w:hAnsi="Arial" w:cs="Arial"/>
      </w:rPr>
    </w:lvl>
    <w:lvl w:ilvl="6">
      <w:start w:val="1"/>
      <w:numFmt w:val="bullet"/>
      <w:lvlText w:val="●"/>
      <w:lvlJc w:val="left"/>
      <w:pPr>
        <w:ind w:left="3360" w:firstLine="2940"/>
      </w:pPr>
      <w:rPr>
        <w:rFonts w:ascii="Arial" w:eastAsia="Arial" w:hAnsi="Arial" w:cs="Arial"/>
      </w:rPr>
    </w:lvl>
    <w:lvl w:ilvl="7">
      <w:start w:val="1"/>
      <w:numFmt w:val="bullet"/>
      <w:lvlText w:val="■"/>
      <w:lvlJc w:val="left"/>
      <w:pPr>
        <w:ind w:left="3780" w:firstLine="3360"/>
      </w:pPr>
      <w:rPr>
        <w:rFonts w:ascii="Arial" w:eastAsia="Arial" w:hAnsi="Arial" w:cs="Arial"/>
      </w:rPr>
    </w:lvl>
    <w:lvl w:ilvl="8">
      <w:start w:val="1"/>
      <w:numFmt w:val="bullet"/>
      <w:lvlText w:val="◆"/>
      <w:lvlJc w:val="left"/>
      <w:pPr>
        <w:ind w:left="4200" w:firstLine="3780"/>
      </w:pPr>
      <w:rPr>
        <w:rFonts w:ascii="Arial" w:eastAsia="Arial" w:hAnsi="Arial" w:cs="Arial"/>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720"/>
  <w:characterSpacingControl w:val="doNotCompress"/>
  <w:hdrShapeDefaults>
    <o:shapedefaults v:ext="edit" spidmax="26626"/>
  </w:hdrShapeDefaults>
  <w:footnotePr>
    <w:footnote w:id="-1"/>
    <w:footnote w:id="0"/>
  </w:footnotePr>
  <w:endnotePr>
    <w:endnote w:id="-1"/>
    <w:endnote w:id="0"/>
  </w:endnotePr>
  <w:compat>
    <w:useFELayout/>
  </w:compat>
  <w:rsids>
    <w:rsidRoot w:val="00F7025B"/>
    <w:rsid w:val="00004FE4"/>
    <w:rsid w:val="00062B15"/>
    <w:rsid w:val="000B53EF"/>
    <w:rsid w:val="00121A9C"/>
    <w:rsid w:val="00124574"/>
    <w:rsid w:val="001E7442"/>
    <w:rsid w:val="00284A45"/>
    <w:rsid w:val="002E4A7A"/>
    <w:rsid w:val="0033648A"/>
    <w:rsid w:val="003857D7"/>
    <w:rsid w:val="00391044"/>
    <w:rsid w:val="003A5AC4"/>
    <w:rsid w:val="003D7A61"/>
    <w:rsid w:val="00402A5E"/>
    <w:rsid w:val="0045747A"/>
    <w:rsid w:val="00550C0B"/>
    <w:rsid w:val="005C3102"/>
    <w:rsid w:val="0062721A"/>
    <w:rsid w:val="00730765"/>
    <w:rsid w:val="00731864"/>
    <w:rsid w:val="00824FF7"/>
    <w:rsid w:val="00870F90"/>
    <w:rsid w:val="00895C44"/>
    <w:rsid w:val="008B475A"/>
    <w:rsid w:val="008C04B6"/>
    <w:rsid w:val="008C2EE0"/>
    <w:rsid w:val="008F3029"/>
    <w:rsid w:val="00947A65"/>
    <w:rsid w:val="00B3035D"/>
    <w:rsid w:val="00B36DEA"/>
    <w:rsid w:val="00B463EE"/>
    <w:rsid w:val="00BD333D"/>
    <w:rsid w:val="00BE0296"/>
    <w:rsid w:val="00C22550"/>
    <w:rsid w:val="00C61B17"/>
    <w:rsid w:val="00C629EA"/>
    <w:rsid w:val="00CD0E92"/>
    <w:rsid w:val="00CF4970"/>
    <w:rsid w:val="00D83B0F"/>
    <w:rsid w:val="00D84D78"/>
    <w:rsid w:val="00E3651D"/>
    <w:rsid w:val="00E96903"/>
    <w:rsid w:val="00F553EC"/>
    <w:rsid w:val="00F7025B"/>
    <w:rsid w:val="00FB3D78"/>
    <w:rsid w:val="00FD7BC2"/>
    <w:rsid w:val="00FE5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等线"/>
        <w:color w:val="000000"/>
        <w:sz w:val="21"/>
        <w:szCs w:val="21"/>
        <w:lang w:val="en-US" w:eastAsia="zh-CN" w:bidi="ar-SA"/>
      </w:rPr>
    </w:rPrDefault>
    <w:pPrDefault>
      <w:pPr>
        <w:widowControl w:val="0"/>
        <w:pBdr>
          <w:top w:val="nil"/>
          <w:left w:val="nil"/>
          <w:bottom w:val="nil"/>
          <w:right w:val="nil"/>
          <w:between w:val="nil"/>
        </w:pBd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02A5E"/>
  </w:style>
  <w:style w:type="paragraph" w:styleId="1">
    <w:name w:val="heading 1"/>
    <w:basedOn w:val="a"/>
    <w:next w:val="a"/>
    <w:rsid w:val="00402A5E"/>
    <w:pPr>
      <w:keepNext/>
      <w:keepLines/>
      <w:spacing w:before="480" w:after="120"/>
      <w:contextualSpacing/>
      <w:outlineLvl w:val="0"/>
    </w:pPr>
    <w:rPr>
      <w:b/>
      <w:sz w:val="48"/>
      <w:szCs w:val="48"/>
    </w:rPr>
  </w:style>
  <w:style w:type="paragraph" w:styleId="2">
    <w:name w:val="heading 2"/>
    <w:basedOn w:val="a"/>
    <w:next w:val="a"/>
    <w:rsid w:val="00402A5E"/>
    <w:pPr>
      <w:keepNext/>
      <w:keepLines/>
      <w:spacing w:before="360" w:after="80"/>
      <w:contextualSpacing/>
      <w:outlineLvl w:val="1"/>
    </w:pPr>
    <w:rPr>
      <w:b/>
      <w:sz w:val="36"/>
      <w:szCs w:val="36"/>
    </w:rPr>
  </w:style>
  <w:style w:type="paragraph" w:styleId="3">
    <w:name w:val="heading 3"/>
    <w:basedOn w:val="a"/>
    <w:next w:val="a"/>
    <w:rsid w:val="00402A5E"/>
    <w:pPr>
      <w:keepNext/>
      <w:keepLines/>
      <w:spacing w:before="280" w:after="80"/>
      <w:contextualSpacing/>
      <w:outlineLvl w:val="2"/>
    </w:pPr>
    <w:rPr>
      <w:b/>
      <w:sz w:val="28"/>
      <w:szCs w:val="28"/>
    </w:rPr>
  </w:style>
  <w:style w:type="paragraph" w:styleId="4">
    <w:name w:val="heading 4"/>
    <w:basedOn w:val="a"/>
    <w:next w:val="a"/>
    <w:rsid w:val="00402A5E"/>
    <w:pPr>
      <w:keepNext/>
      <w:keepLines/>
      <w:spacing w:before="240" w:after="40"/>
      <w:contextualSpacing/>
      <w:outlineLvl w:val="3"/>
    </w:pPr>
    <w:rPr>
      <w:b/>
      <w:sz w:val="24"/>
      <w:szCs w:val="24"/>
    </w:rPr>
  </w:style>
  <w:style w:type="paragraph" w:styleId="5">
    <w:name w:val="heading 5"/>
    <w:basedOn w:val="a"/>
    <w:next w:val="a"/>
    <w:rsid w:val="00402A5E"/>
    <w:pPr>
      <w:keepNext/>
      <w:keepLines/>
      <w:spacing w:before="220" w:after="40"/>
      <w:contextualSpacing/>
      <w:outlineLvl w:val="4"/>
    </w:pPr>
    <w:rPr>
      <w:b/>
      <w:sz w:val="22"/>
      <w:szCs w:val="22"/>
    </w:rPr>
  </w:style>
  <w:style w:type="paragraph" w:styleId="6">
    <w:name w:val="heading 6"/>
    <w:basedOn w:val="a"/>
    <w:next w:val="a"/>
    <w:rsid w:val="00402A5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402A5E"/>
    <w:tblPr>
      <w:tblCellMar>
        <w:top w:w="0" w:type="dxa"/>
        <w:left w:w="0" w:type="dxa"/>
        <w:bottom w:w="0" w:type="dxa"/>
        <w:right w:w="0" w:type="dxa"/>
      </w:tblCellMar>
    </w:tblPr>
  </w:style>
  <w:style w:type="paragraph" w:styleId="a3">
    <w:name w:val="Title"/>
    <w:basedOn w:val="a"/>
    <w:next w:val="a"/>
    <w:rsid w:val="00402A5E"/>
    <w:pPr>
      <w:keepNext/>
      <w:keepLines/>
      <w:spacing w:before="480" w:after="120"/>
      <w:contextualSpacing/>
    </w:pPr>
    <w:rPr>
      <w:b/>
      <w:sz w:val="72"/>
      <w:szCs w:val="72"/>
    </w:rPr>
  </w:style>
  <w:style w:type="paragraph" w:styleId="a4">
    <w:name w:val="Subtitle"/>
    <w:basedOn w:val="a"/>
    <w:next w:val="a"/>
    <w:rsid w:val="00402A5E"/>
    <w:pPr>
      <w:keepNext/>
      <w:keepLines/>
      <w:spacing w:before="360" w:after="80"/>
      <w:contextualSpacing/>
    </w:pPr>
    <w:rPr>
      <w:rFonts w:ascii="Georgia" w:eastAsia="Georgia" w:hAnsi="Georgia" w:cs="Georgia"/>
      <w:i/>
      <w:color w:val="666666"/>
      <w:sz w:val="48"/>
      <w:szCs w:val="48"/>
    </w:rPr>
  </w:style>
  <w:style w:type="table" w:customStyle="1" w:styleId="a5">
    <w:basedOn w:val="TableNormal1"/>
    <w:rsid w:val="00402A5E"/>
    <w:pPr>
      <w:contextualSpacing/>
    </w:pPr>
    <w:tblPr>
      <w:tblStyleRowBandSize w:val="1"/>
      <w:tblStyleColBandSize w:val="1"/>
      <w:tblCellMar>
        <w:top w:w="0" w:type="dxa"/>
        <w:left w:w="115" w:type="dxa"/>
        <w:bottom w:w="0" w:type="dxa"/>
        <w:right w:w="115" w:type="dxa"/>
      </w:tblCellMar>
    </w:tblPr>
  </w:style>
  <w:style w:type="paragraph" w:styleId="a6">
    <w:name w:val="header"/>
    <w:basedOn w:val="a"/>
    <w:link w:val="Char"/>
    <w:uiPriority w:val="99"/>
    <w:unhideWhenUsed/>
    <w:rsid w:val="00F553EC"/>
    <w:pPr>
      <w:tabs>
        <w:tab w:val="center" w:pos="4153"/>
        <w:tab w:val="right" w:pos="8306"/>
      </w:tabs>
    </w:pPr>
  </w:style>
  <w:style w:type="character" w:customStyle="1" w:styleId="Char">
    <w:name w:val="页眉 Char"/>
    <w:basedOn w:val="a0"/>
    <w:link w:val="a6"/>
    <w:uiPriority w:val="99"/>
    <w:rsid w:val="00F553EC"/>
  </w:style>
  <w:style w:type="paragraph" w:styleId="a7">
    <w:name w:val="footer"/>
    <w:basedOn w:val="a"/>
    <w:link w:val="Char0"/>
    <w:uiPriority w:val="99"/>
    <w:unhideWhenUsed/>
    <w:rsid w:val="00F553EC"/>
    <w:pPr>
      <w:tabs>
        <w:tab w:val="center" w:pos="4153"/>
        <w:tab w:val="right" w:pos="8306"/>
      </w:tabs>
    </w:pPr>
  </w:style>
  <w:style w:type="character" w:customStyle="1" w:styleId="Char0">
    <w:name w:val="页脚 Char"/>
    <w:basedOn w:val="a0"/>
    <w:link w:val="a7"/>
    <w:uiPriority w:val="99"/>
    <w:rsid w:val="00F553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arrington.ufl.edu/accounting/docs/2016_MAcc_NoC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33</cp:revision>
  <dcterms:created xsi:type="dcterms:W3CDTF">2017-06-29T05:54:00Z</dcterms:created>
  <dcterms:modified xsi:type="dcterms:W3CDTF">2017-09-21T07:29:00Z</dcterms:modified>
</cp:coreProperties>
</file>